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120" w:after="120" w:line="240" w:lineRule="auto"/>
        <w:jc w:val="center"/>
      </w:pPr>
      <w:r>
        <w:rPr>
          <w:rFonts w:ascii="Calibri" w:hAnsi="Calibri"/>
          <w:b/>
          <w:i w:val="0"/>
          <w:color w:val="0B2545"/>
          <w:sz w:val="38"/>
        </w:rPr>
        <w:t>ПЕРЕЧЕНЬ ПРОФЕССИЙ И ДОЛЖНОСТЕЙ</w:t>
      </w:r>
    </w:p>
    <w:p>
      <w:pPr>
        <w:keepNext w:val="0"/>
        <w:spacing w:before="0" w:after="320" w:line="240" w:lineRule="auto"/>
        <w:jc w:val="center"/>
      </w:pPr>
      <w:r>
        <w:rPr>
          <w:rFonts w:ascii="Calibri" w:hAnsi="Calibri"/>
          <w:b w:val="0"/>
          <w:i/>
          <w:color w:val="5B6573"/>
          <w:sz w:val="22"/>
        </w:rPr>
        <w:t>для бесплатной выдачи средств индивидуальной защиты и смывающих средств</w:t>
      </w:r>
    </w:p>
    <w:tbl>
      <w:tblPr>
        <w:tblW w:type="dxa" w:w="126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2900"/>
        <w:gridCol w:w="9700"/>
      </w:tblGrid>
      <w:tr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Организация</w:t>
            </w:r>
          </w:p>
        </w:tc>
        <w:tc>
          <w:tcPr>
            <w:tcW w:type="dxa" w:w="9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________________________________________________________________________________________</w:t>
            </w:r>
          </w:p>
        </w:tc>
      </w:tr>
      <w:tr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Подразделение / область</w:t>
            </w:r>
          </w:p>
        </w:tc>
        <w:tc>
          <w:tcPr>
            <w:tcW w:type="dxa" w:w="9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________________________________________________________________________________________</w:t>
            </w:r>
          </w:p>
        </w:tc>
      </w:tr>
      <w:tr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Основание</w:t>
            </w:r>
          </w:p>
        </w:tc>
        <w:tc>
          <w:tcPr>
            <w:tcW w:type="dxa" w:w="9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ЕТН, результаты СОУТ, оценка профессиональных рисков, эксплуатационная документация</w:t>
            </w:r>
          </w:p>
        </w:tc>
      </w:tr>
      <w:tr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Дата / версия</w:t>
            </w:r>
          </w:p>
        </w:tc>
        <w:tc>
          <w:tcPr>
            <w:tcW w:type="dxa" w:w="9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«____» ____________ 20___ г. / версия ______</w:t>
            </w:r>
          </w:p>
        </w:tc>
      </w:tr>
      <w:tr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Утверждение</w:t>
            </w:r>
          </w:p>
        </w:tc>
        <w:tc>
          <w:tcPr>
            <w:tcW w:type="dxa" w:w="9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________________________________________________________________________________________</w:t>
            </w:r>
          </w:p>
        </w:tc>
      </w:tr>
    </w:tbl>
    <w:p>
      <w:pPr>
        <w:pStyle w:val="Heading1"/>
      </w:pPr>
      <w:r>
        <w:t>Порядок формирования</w:t>
      </w:r>
    </w:p>
    <w:p>
      <w:pPr>
        <w:keepNext w:val="0"/>
        <w:spacing w:before="0" w:after="6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Укажите профессию или должность по штатному расписанию и фактически выполняемые работы; одинаковое название не отменяет различий в опасностях.</w:t>
      </w:r>
    </w:p>
    <w:p>
      <w:pPr>
        <w:keepNext w:val="0"/>
        <w:spacing w:before="0" w:after="6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Сопоставьте Единые типовые нормы с результатами СОУТ и оценки профессиональных рисков; добавьте защиту от опасностей, не закрытых базовым набором.</w:t>
      </w:r>
    </w:p>
    <w:p>
      <w:pPr>
        <w:keepNext w:val="0"/>
        <w:spacing w:before="0" w:after="6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Для каждого СИЗ укажите защитное свойство, количество или срок, нормативное основание и условия применения; модель выбирают после оценки совместимости и пригодности.</w:t>
      </w:r>
    </w:p>
    <w:p>
      <w:pPr>
        <w:keepNext w:val="0"/>
        <w:spacing w:before="0" w:after="6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Пересматривайте перечень при изменении технологии, оборудования, материалов, результатов СОУТ, профрисков и требований; сохраняйте версию и дату решения.</w:t>
      </w:r>
    </w:p>
    <w:p>
      <w:r>
        <w:br w:type="page"/>
      </w:r>
    </w:p>
    <w:tbl>
      <w:tblPr>
        <w:tblW w:type="dxa" w:w="1350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500"/>
        <w:gridCol w:w="1000"/>
        <w:gridCol w:w="1300"/>
        <w:gridCol w:w="1200"/>
        <w:gridCol w:w="1250"/>
        <w:gridCol w:w="1750"/>
        <w:gridCol w:w="1100"/>
        <w:gridCol w:w="950"/>
        <w:gridCol w:w="750"/>
        <w:gridCol w:w="1250"/>
        <w:gridCol w:w="1600"/>
        <w:gridCol w:w="850"/>
      </w:tblGrid>
      <w:tr>
        <w:trPr>
          <w:tblHeader w:val="true"/>
        </w:trP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№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Подразделение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Профессия / должность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Работа / операция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Опасность / фактор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СИЗ / смывающее средство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Защитное свойство</w:t>
            </w:r>
          </w:p>
        </w:tc>
        <w:tc>
          <w:tcPr>
            <w:tcW w:type="dxa" w:w="9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Количество / период</w:t>
            </w:r>
          </w:p>
        </w:tc>
        <w:tc>
          <w:tcPr>
            <w:tcW w:type="dxa" w:w="7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Пункт ЕТН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Основание СОУТ / ОПР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Условия применения / совместимость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Дата пересмотра</w:t>
            </w:r>
          </w:p>
        </w:tc>
      </w:tr>
      <w:tr>
        <w:trPr>
          <w:cantSplit/>
          <w:trHeight w:val="64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4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4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4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4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4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5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4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6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4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7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4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8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4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9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4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10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4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11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4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12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4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13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4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14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4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15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4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16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4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17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4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18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4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19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64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20</w:t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</w:tbl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Согласовано: служба охраны труда __________________  Руководитель подразделения __________________  Представитель работников __________________</w:t>
      </w:r>
    </w:p>
    <w:p>
      <w:pPr>
        <w:keepNext w:val="0"/>
        <w:spacing w:before="160" w:after="0" w:line="240" w:lineRule="auto"/>
      </w:pPr>
      <w:r>
        <w:rPr>
          <w:rFonts w:ascii="Calibri" w:hAnsi="Calibri"/>
          <w:b/>
          <w:i w:val="0"/>
          <w:color w:val="5B6573"/>
          <w:sz w:val="18"/>
        </w:rPr>
        <w:t xml:space="preserve">Нормативная основа: </w:t>
      </w:r>
      <w:r>
        <w:rPr>
          <w:rFonts w:ascii="Calibri" w:hAnsi="Calibri"/>
          <w:b w:val="0"/>
          <w:i w:val="0"/>
          <w:color w:val="5B6573"/>
          <w:sz w:val="18"/>
        </w:rPr>
        <w:t>приказы Минтруда России от 29.10.2021 № 766н и № 767н; локальные результаты СОУТ и оценки профессиональных рисков.</w:t>
      </w:r>
    </w:p>
    <w:sectPr w:rsidR="00FC693F" w:rsidRPr="0006063C" w:rsidSect="00034616">
      <w:headerReference w:type="default" r:id="rId9"/>
      <w:footerReference w:type="default" r:id="rId10"/>
      <w:pgSz w:w="15840" w:h="12240" w:orient="landscape"/>
      <w:pgMar w:top="792" w:right="792" w:bottom="792" w:left="792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5B6573"/>
        <w:sz w:val="18"/>
      </w:rPr>
      <w:t xml:space="preserve">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jc w:val="left"/>
    </w:pPr>
    <w:r>
      <w:rPr>
        <w:rFonts w:ascii="Calibri" w:hAnsi="Calibri"/>
        <w:b/>
        <w:i w:val="0"/>
        <w:color w:val="5B6573"/>
        <w:sz w:val="17"/>
      </w:rPr>
      <w:t>ОХРАНА ТРУДА • РЕДАКТИРУЕМЫЙ ОБРАЗЕЦ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профессий и должностей, которым выдаются СИЗ</dc:title>
  <dc:subject>Редактируемая форма перечня на основе ЕТН и оценки рисков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