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120" w:after="120" w:line="240" w:lineRule="auto"/>
        <w:jc w:val="center"/>
      </w:pPr>
      <w:r>
        <w:rPr>
          <w:rFonts w:ascii="Calibri" w:hAnsi="Calibri"/>
          <w:b/>
          <w:i w:val="0"/>
          <w:color w:val="0B2545"/>
          <w:sz w:val="38"/>
        </w:rPr>
        <w:t>ПЛАН МЕРОПРИЯТИЙ ПО СНИЖЕНИЮ РИСКОВ</w:t>
      </w:r>
    </w:p>
    <w:p>
      <w:pPr>
        <w:keepNext w:val="0"/>
        <w:spacing w:before="0" w:after="320" w:line="240" w:lineRule="auto"/>
        <w:jc w:val="center"/>
      </w:pPr>
      <w:r>
        <w:rPr>
          <w:rFonts w:ascii="Calibri" w:hAnsi="Calibri"/>
          <w:b w:val="0"/>
          <w:i/>
          <w:color w:val="5B6573"/>
          <w:sz w:val="22"/>
        </w:rPr>
        <w:t>от риска и приоритета — к владельцу, сроку и проверяемому результату</w:t>
      </w:r>
    </w:p>
    <w:tbl>
      <w:tblPr>
        <w:tblW w:type="dxa" w:w="125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2700"/>
        <w:gridCol w:w="9800"/>
      </w:tblGrid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Организация / подразделение</w:t>
            </w:r>
          </w:p>
        </w:tc>
        <w:tc>
          <w:tcPr>
            <w:tcW w:type="dxa" w:w="9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____________________________________________________________________________________________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Основание</w:t>
            </w:r>
          </w:p>
        </w:tc>
        <w:tc>
          <w:tcPr>
            <w:tcW w:type="dxa" w:w="9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реестр рисков, версия ______ от «____» ____________ 20___ г.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Период плана</w:t>
            </w:r>
          </w:p>
        </w:tc>
        <w:tc>
          <w:tcPr>
            <w:tcW w:type="dxa" w:w="9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с «____» ____________ 20___ г. по «____» ____________ 20___ г.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Координатор</w:t>
            </w:r>
          </w:p>
        </w:tc>
        <w:tc>
          <w:tcPr>
            <w:tcW w:type="dxa" w:w="9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____________________________________________________________________________________________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9"/>
              </w:rPr>
              <w:t>Утвержден</w:t>
            </w:r>
          </w:p>
        </w:tc>
        <w:tc>
          <w:tcPr>
            <w:tcW w:type="dxa" w:w="9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9"/>
              </w:rPr>
              <w:t>____________________________________________________________________________________________</w:t>
            </w:r>
          </w:p>
        </w:tc>
      </w:tr>
    </w:tbl>
    <w:p>
      <w:pPr>
        <w:pStyle w:val="Heading1"/>
      </w:pPr>
      <w:r>
        <w:t>Правила планирования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Сначала рассматривайте устранение опасности и техническое снижение риска, затем организационные меры и СИЗ; выбор более слабого уровня обоснуйте.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Одна строка должна завершаться наблюдаемым результатом: установленное ограждение, измененный маршрут, испытанная блокировка, подтвержденный навык или иной проверяемый барьер.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Срок меры не отменяет временную защиту. Если постоянное решение требует времени, укажите компенсирующую меру и периодичность ее контроля.</w:t>
      </w:r>
    </w:p>
    <w:p>
      <w:pPr>
        <w:keepNext w:val="0"/>
        <w:spacing w:before="0" w:after="60" w:line="300" w:lineRule="auto"/>
        <w:numPr>
          <w:ilvl w:val="0"/>
          <w:numId w:val="10"/>
        </w:numPr>
      </w:pPr>
      <w:r>
        <w:rPr>
          <w:rFonts w:ascii="Calibri" w:hAnsi="Calibri"/>
          <w:b w:val="0"/>
          <w:i w:val="0"/>
          <w:color w:val="000000"/>
          <w:sz w:val="22"/>
        </w:rPr>
        <w:t>Закрывайте строку только после проверки эффективности и повторной оценки остаточного риска, а не после оплаты или подписания акта.</w:t>
      </w:r>
    </w:p>
    <w:tbl>
      <w:tblPr>
        <w:tblW w:type="dxa" w:w="12500"/>
        <w:jc w:val="left"/>
        <w:tblLayout w:type="fixed"/>
        <w:tblLook w:firstColumn="1" w:firstRow="1" w:lastColumn="0" w:lastRow="0" w:noHBand="0" w:noVBand="1" w:val="04A0"/>
        <w:tblInd w:w="40" w:type="dxa"/>
      </w:tblPr>
      <w:tblGrid>
        <w:gridCol w:w="12500"/>
      </w:tblGrid>
      <w:tr>
        <w:tc>
          <w:tcPr>
            <w:tcW w:type="dxa" w:w="12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shd w:fill="E8EEF5"/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/>
                <w:i w:val="0"/>
                <w:color w:val="0B2545"/>
                <w:sz w:val="18"/>
              </w:rPr>
              <w:t>Уровни иерархии: 1 — устранение опасности; 2 — замена; 3 — техническая мера; 4 — организационная мера; 5 — СИЗ. Допускается сочетание нескольких уровней.</w:t>
            </w:r>
          </w:p>
        </w:tc>
      </w:tr>
    </w:tbl>
    <w:p>
      <w:r>
        <w:br w:type="page"/>
      </w:r>
    </w:p>
    <w:p>
      <w:pPr>
        <w:keepNext/>
        <w:spacing w:before="0" w:after="100" w:line="240" w:lineRule="auto"/>
        <w:jc w:val="center"/>
      </w:pPr>
      <w:r>
        <w:rPr>
          <w:rFonts w:ascii="Calibri" w:hAnsi="Calibri"/>
          <w:b/>
          <w:i w:val="0"/>
          <w:color w:val="0B2545"/>
          <w:sz w:val="22"/>
        </w:rPr>
        <w:t>ПЛАН И КОНТРОЛЬ ВЫПОЛНЕНИЯ</w:t>
      </w:r>
    </w:p>
    <w:tbl>
      <w:tblPr>
        <w:tblW w:type="dxa" w:w="12820"/>
        <w:tblLayout w:type="fixed"/>
        <w:tblLook w:firstColumn="1" w:firstRow="1" w:lastColumn="0" w:lastRow="0" w:noHBand="0" w:noVBand="1" w:val="04A0"/>
        <w:jc w:val="left"/>
        <w:tblInd w:w="40" w:type="dxa"/>
      </w:tblPr>
      <w:tblGrid>
        <w:gridCol w:w="500"/>
        <w:gridCol w:w="1100"/>
        <w:gridCol w:w="1900"/>
        <w:gridCol w:w="800"/>
        <w:gridCol w:w="1500"/>
        <w:gridCol w:w="1000"/>
        <w:gridCol w:w="1050"/>
        <w:gridCol w:w="700"/>
        <w:gridCol w:w="700"/>
        <w:gridCol w:w="750"/>
        <w:gridCol w:w="1400"/>
        <w:gridCol w:w="1420"/>
      </w:tblGrid>
      <w:tr>
        <w:trPr>
          <w:tblHeader w:val="true"/>
        </w:trPr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№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ID / описание риска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Мера</w:t>
            </w:r>
          </w:p>
        </w:tc>
        <w:tc>
          <w:tcPr>
            <w:tcW w:type="dxa" w:w="8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Уровень иерархии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Ожидаемый результат / критерий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Ответственный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Ресурс / бюджет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Начало</w:t>
            </w:r>
          </w:p>
        </w:tc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Срок</w:t>
            </w:r>
          </w:p>
        </w:tc>
        <w:tc>
          <w:tcPr>
            <w:tcW w:type="dxa" w:w="75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Статус</w:t>
            </w:r>
          </w:p>
        </w:tc>
        <w:tc>
          <w:tcPr>
            <w:tcW w:type="dxa" w:w="140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Подтверждение выполнения</w:t>
            </w:r>
          </w:p>
        </w:tc>
        <w:tc>
          <w:tcPr>
            <w:tcW w:type="dxa" w:w="1420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  <w:vAlign w:val="center"/>
            <w:shd w:fill="E8EEF5"/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color w:val="0B2545"/>
                <w:sz w:val="14"/>
              </w:rPr>
              <w:t>Остаточный риск / вывод</w:t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8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9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10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11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12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13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14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15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  <w:tr>
        <w:trPr>
          <w:cantSplit/>
          <w:trHeight w:val="760" w:hRule="atLeast"/>
        </w:trPr>
        <w:tc>
          <w:tcPr>
            <w:tcW w:type="dxa" w:w="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  <w:t>16</w:t>
            </w:r>
          </w:p>
        </w:tc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0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  <w:tc>
          <w:tcPr>
            <w:tcW w:type="dxa" w:w="142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6" w:space="0" w:color="B8C2CE"/>
              <w:start w:val="single" w:sz="6" w:space="0" w:color="B8C2CE"/>
              <w:bottom w:val="single" w:sz="6" w:space="0" w:color="B8C2CE"/>
              <w:end w:val="single" w:sz="6" w:space="0" w:color="B8C2CE"/>
              <w:insideH w:val="single" w:sz="6" w:space="0" w:color="B8C2CE"/>
              <w:insideV w:val="single" w:sz="6" w:space="0" w:color="B8C2C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/>
            <w:r>
              <w:rPr>
                <w:rFonts w:ascii="Calibri" w:hAnsi="Calibri"/>
                <w:b w:val="0"/>
                <w:i w:val="0"/>
                <w:color w:val="000000"/>
                <w:sz w:val="16"/>
              </w:rPr>
            </w:r>
          </w:p>
        </w:tc>
      </w:tr>
    </w:tbl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Контрольная дата: ____________  Рассмотрено комиссией / рабочей группой: ______________________________________________</w:t>
      </w:r>
    </w:p>
    <w:p>
      <w:pPr>
        <w:keepNext w:val="0"/>
        <w:spacing w:before="0" w:after="60" w:line="300" w:lineRule="auto"/>
      </w:pPr>
      <w:r>
        <w:rPr>
          <w:rFonts w:ascii="Calibri" w:hAnsi="Calibri"/>
          <w:b w:val="0"/>
          <w:i w:val="0"/>
          <w:color w:val="000000"/>
          <w:sz w:val="22"/>
        </w:rPr>
        <w:t>Руководитель __________________ / __________________     Специалист по охране труда __________________ / __________________</w:t>
      </w:r>
    </w:p>
    <w:p>
      <w:pPr>
        <w:keepNext w:val="0"/>
        <w:spacing w:before="160" w:after="0" w:line="240" w:lineRule="auto"/>
      </w:pPr>
      <w:r>
        <w:rPr>
          <w:rFonts w:ascii="Calibri" w:hAnsi="Calibri"/>
          <w:b/>
          <w:i w:val="0"/>
          <w:color w:val="5B6573"/>
          <w:sz w:val="18"/>
        </w:rPr>
        <w:t xml:space="preserve">Нормативная основа: </w:t>
      </w:r>
      <w:r>
        <w:rPr>
          <w:rFonts w:ascii="Calibri" w:hAnsi="Calibri"/>
          <w:b w:val="0"/>
          <w:i w:val="0"/>
          <w:color w:val="5B6573"/>
          <w:sz w:val="18"/>
        </w:rPr>
        <w:t>статьи 214 и 218 Трудового кодекса РФ; приказ Минтруда России от 28.12.2021 № 926; локальная методика оценки профессиональных рисков работодателя.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792" w:bottom="792" w:left="792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B6573"/>
        <w:sz w:val="18"/>
      </w:rPr>
      <w:t xml:space="preserve">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5B6573"/>
        <w:sz w:val="17"/>
      </w:rPr>
      <w:t>ОХРАНА ТРУДА • РЕДАКТИРУЕМЫЙ ОБРАЗЕЦ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снижению профессиональных рисков</dc:title>
  <dc:subject>Редактируемая форма плана мер по результатам оценки профессиональных рисков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