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240" w:line="240" w:lineRule="auto"/>
        <w:jc w:val="right"/>
      </w:pPr>
      <w:r>
        <w:rPr>
          <w:rFonts w:ascii="Calibri" w:hAnsi="Calibri"/>
          <w:b/>
          <w:i w:val="0"/>
          <w:color w:val="0B2545"/>
          <w:sz w:val="20"/>
        </w:rPr>
        <w:t>УТВЕРЖДАЮ</w:t>
        <w:br/>
      </w:r>
      <w:r>
        <w:rPr>
          <w:rFonts w:ascii="Calibri" w:hAnsi="Calibri"/>
          <w:b w:val="0"/>
          <w:i w:val="0"/>
          <w:color w:val="000000"/>
          <w:sz w:val="20"/>
        </w:rPr>
        <w:t>________________ / ____________</w:t>
        <w:br/>
        <w:t>«____» ____________ 20___ г.</w:t>
      </w:r>
    </w:p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ПРОГРАММА ВВОДНОГО ПРОТИВОПОЖАРНОГО ИНСТРУКТАЖА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редактируемый образец для адаптации к объектам работодателя</w:t>
      </w:r>
    </w:p>
    <w:tbl>
      <w:tblPr>
        <w:tblW w:type="dxa" w:w="132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300"/>
        <w:gridCol w:w="10900"/>
      </w:tblGrid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Работодатель</w:t>
            </w:r>
          </w:p>
        </w:tc>
        <w:tc>
          <w:tcPr>
            <w:tcW w:type="dxa" w:w="10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________________________________________________________________________________________________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Объект / адрес</w:t>
            </w:r>
          </w:p>
        </w:tc>
        <w:tc>
          <w:tcPr>
            <w:tcW w:type="dxa" w:w="10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________________________________________________________________________________________________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Ответственный</w:t>
            </w:r>
          </w:p>
        </w:tc>
        <w:tc>
          <w:tcPr>
            <w:tcW w:type="dxa" w:w="10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________________________________________  приказ № __________ от __________________________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Продолжительность</w:t>
            </w:r>
          </w:p>
        </w:tc>
        <w:tc>
          <w:tcPr>
            <w:tcW w:type="dxa" w:w="10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теория ______ мин  ·  практика ______ мин  ·  проверка знаний ______ мин</w:t>
            </w:r>
          </w:p>
        </w:tc>
      </w:tr>
    </w:tbl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9700"/>
      </w:tblGrid>
      <w:tr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shd w:fill="E8EEF5"/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Программу утверждает работодатель. Содержание дополняют с учетом пожарной опасности зданий, технологических процессов, применяемого оборудования, категорий инструктируемых и действий персонала при пожаре.</w:t>
            </w:r>
          </w:p>
        </w:tc>
      </w:tr>
    </w:tbl>
    <w:p>
      <w:pPr>
        <w:pStyle w:val="Heading1"/>
      </w:pPr>
      <w:r>
        <w:t>1. Цель и планируемый результат</w:t>
      </w:r>
    </w:p>
    <w:p>
      <w:pPr>
        <w:keepNext w:val="0"/>
        <w:spacing w:before="0" w:after="10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После инструктажа работник знает установленный противопожарный режим, сигналы оповещения, пути эвакуации и место сбора; умеет сообщить о пожаре, применить доступное первичное средство пожаротушения без риска для себя и выполнить локальный алгоритм.</w:t>
      </w:r>
    </w:p>
    <w:p>
      <w:pPr>
        <w:pStyle w:val="Heading2"/>
      </w:pPr>
      <w:r>
        <w:t>Область применения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Программа применяется к работникам, стажерам и практикантам, командированным лицам и иным категориям, для которых вводный противопожарный инструктаж обязателен по локальному порядку работодателя.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Перед утверждением замените общие формулировки конкретными данными объекта: адресом, путями эвакуации, сигналами, местом сбора, ответственными и доступными средствами пожаротушения.</w:t>
      </w:r>
    </w:p>
    <w:p>
      <w:r>
        <w:br w:type="page"/>
      </w:r>
    </w:p>
    <w:p>
      <w:pPr>
        <w:pStyle w:val="Heading1"/>
      </w:pPr>
      <w:r>
        <w:t>2. Тематический план</w:t>
      </w:r>
    </w:p>
    <w:tbl>
      <w:tblPr>
        <w:tblW w:type="dxa" w:w="128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4700"/>
        <w:gridCol w:w="1500"/>
        <w:gridCol w:w="1500"/>
        <w:gridCol w:w="1800"/>
        <w:gridCol w:w="28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№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Тема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Теория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Практика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Формат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Подтверждение</w:t>
            </w:r>
          </w:p>
        </w:tc>
      </w:tr>
      <w:tr>
        <w:trPr>
          <w:trHeight w:val="64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1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Общие сведения о пожарной опасности объекта и обязанностях персонала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объяснение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устный опрос</w:t>
            </w:r>
          </w:p>
        </w:tc>
      </w:tr>
      <w:tr>
        <w:trPr>
          <w:trHeight w:val="64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2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Противопожарный режим: запреты, огневые работы, курение, содержание территории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разбор правил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контрольные вопросы</w:t>
            </w:r>
          </w:p>
        </w:tc>
      </w:tr>
      <w:tr>
        <w:trPr>
          <w:trHeight w:val="64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3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Системы обнаружения, оповещения, пожаротушения и противодымной защиты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показ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работник называет назначение</w:t>
            </w:r>
          </w:p>
        </w:tc>
      </w:tr>
      <w:tr>
        <w:trPr>
          <w:trHeight w:val="64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4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Пути эвакуации, выходы, место сбора и помощь маломобильным лицам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маршрут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практическое действие</w:t>
            </w:r>
          </w:p>
        </w:tc>
      </w:tr>
      <w:tr>
        <w:trPr>
          <w:trHeight w:val="64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5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Сообщение о пожаре, вызов 101/112 и взаимодействие с пожарной охраной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сценарий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ролевое задание</w:t>
            </w:r>
          </w:p>
        </w:tc>
      </w:tr>
      <w:tr>
        <w:trPr>
          <w:trHeight w:val="64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6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Первичные средства пожаротушения и пределы безопасного применения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практика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демонстрация навыка</w:t>
            </w:r>
          </w:p>
        </w:tc>
      </w:tr>
      <w:tr>
        <w:trPr>
          <w:trHeight w:val="64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7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Действия при задымлении, блокировании выхода и отключении энергии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ситуационная задача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решение задачи</w:t>
            </w:r>
          </w:p>
        </w:tc>
      </w:tr>
      <w:tr>
        <w:trPr>
          <w:trHeight w:val="64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8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Особенности подразделения / профессии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локальный модуль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по решению работодателя</w:t>
            </w:r>
          </w:p>
        </w:tc>
      </w:tr>
    </w:tbl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приказ МЧС России от 16.12.2024 № 1120; Правила противопожарного режима в Российской Федерации.</w:t>
      </w:r>
    </w:p>
    <w:p>
      <w:pPr>
        <w:pStyle w:val="Heading1"/>
      </w:pPr>
      <w:r>
        <w:t>3. Содержание модулей</w:t>
      </w:r>
    </w:p>
    <w:tbl>
      <w:tblPr>
        <w:tblW w:type="dxa" w:w="135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2500"/>
        <w:gridCol w:w="6500"/>
        <w:gridCol w:w="2200"/>
        <w:gridCol w:w="18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№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Модуль</w:t>
            </w:r>
          </w:p>
        </w:tc>
        <w:tc>
          <w:tcPr>
            <w:tcW w:type="dxa" w:w="6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Обязательное содержание для адаптации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Материал / объект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Отметка</w:t>
            </w:r>
          </w:p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1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Объект</w:t>
            </w:r>
          </w:p>
        </w:tc>
        <w:tc>
          <w:tcPr>
            <w:tcW w:type="dxa" w:w="6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Назначение здания, категории помещений, пожароопасные процессы, места хранения горючих веществ, ответственные лица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план / фото / схема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/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2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Режим</w:t>
            </w:r>
          </w:p>
        </w:tc>
        <w:tc>
          <w:tcPr>
            <w:tcW w:type="dxa" w:w="6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Порядок уборки, хранения, зарядки оборудования, обращения с отходами, проведения огневых работ и содержания проездов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локальная инструкция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/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3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Системы защиты</w:t>
            </w:r>
          </w:p>
        </w:tc>
        <w:tc>
          <w:tcPr>
            <w:tcW w:type="dxa" w:w="6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Признаки срабатывания, назначение ручного извещателя, правила обращения с дверями и системами противодымной защиты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реальное оборудование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/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4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Эвакуация</w:t>
            </w:r>
          </w:p>
        </w:tc>
        <w:tc>
          <w:tcPr>
            <w:tcW w:type="dxa" w:w="6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Ближайший и резервный выход, запрет лифтов, действия при задымлении, место сбора, учет людей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маршрут на объекте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/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5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Сообщение</w:t>
            </w:r>
          </w:p>
        </w:tc>
        <w:tc>
          <w:tcPr>
            <w:tcW w:type="dxa" w:w="6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Адрес, место пожара, что горит, наличие людей, фамилия звонящего; встреча подразделений пожарной охраны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карточка вызова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/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6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Тушение</w:t>
            </w:r>
          </w:p>
        </w:tc>
        <w:tc>
          <w:tcPr>
            <w:tcW w:type="dxa" w:w="6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Выбор огнетушителя, снятие пломбы, безопасная дистанция, направление струи, условие немедленного прекращения попытки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учебный огнетушитель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/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7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Особые группы</w:t>
            </w:r>
          </w:p>
        </w:tc>
        <w:tc>
          <w:tcPr>
            <w:tcW w:type="dxa" w:w="6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Посетители, стажеры, командированные, подрядчики, охрана, лица с ограниченной мобильностью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локальный порядок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/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8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Профессия</w:t>
            </w:r>
          </w:p>
        </w:tc>
        <w:tc>
          <w:tcPr>
            <w:tcW w:type="dxa" w:w="6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Специальные риски рабочего места, порядок остановки оборудования и отключения энергии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технологическая карта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/>
        </w:tc>
      </w:tr>
    </w:tbl>
    <w:p>
      <w:r>
        <w:br w:type="page"/>
      </w:r>
    </w:p>
    <w:p>
      <w:pPr>
        <w:pStyle w:val="Heading1"/>
      </w:pPr>
      <w:r>
        <w:t>4. Практическая часть</w:t>
      </w:r>
    </w:p>
    <w:tbl>
      <w:tblPr>
        <w:tblW w:type="dxa" w:w="135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3600"/>
        <w:gridCol w:w="3800"/>
        <w:gridCol w:w="3300"/>
        <w:gridCol w:w="23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№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Упражнение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Условие выполнения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Критерий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Результат</w:t>
            </w:r>
          </w:p>
        </w:tc>
      </w:tr>
      <w:tr>
        <w:trPr>
          <w:trHeight w:val="7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Пройти к ближайшему и резервному эвакуационному выходу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Без создания опасности и вмешательства в действующие системы</w:t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Выполнено самостоятельно / после подсказки / не выполнено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Передать сообщение о пожаре по карточке объекта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Без создания опасности и вмешательства в действующие системы</w:t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Выполнено самостоятельно / после подсказки / не выполнено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Показать ручной пожарный извещатель и объяснить действие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Без создания опасности и вмешательства в действующие системы</w:t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Выполнено самостоятельно / после подсказки / не выполнено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Подготовить учебный огнетушитель и выбрать безопасную позицию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Без создания опасности и вмешательства в действующие системы</w:t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Выполнено самостоятельно / после подсказки / не выполнено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Решить задачу: основной выход заблокирован дымом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Без создания опасности и вмешательства в действующие системы</w:t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Выполнено самостоятельно / после подсказки / не выполнено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pStyle w:val="Heading1"/>
      </w:pPr>
      <w:r>
        <w:t>5. Проверка знаний и оформление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устный опрос  ☐ тестирование  ☐ практические задания  ☐ комбинированная проверка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Результат считается положительным, если инструктируемый правильно выполняет критические действия и понимает, когда тушение следует прекратить ради собственной безопасности.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Проведение и результат регистрируют в журнале учета противопожарных инструктажей либо в установленной электронной системе с подтверждением инструктирующего и инструктируемого.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Неудовлетворительный результат: повторное объяснение и практика до допуска в порядке, установленном работодателем.</w:t>
      </w:r>
    </w:p>
    <w:tbl>
      <w:tblPr>
        <w:tblW w:type="dxa" w:w="132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100"/>
        <w:gridCol w:w="11100"/>
      </w:tblGrid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Разработал</w:t>
            </w:r>
          </w:p>
        </w:tc>
        <w:tc>
          <w:tcPr>
            <w:tcW w:type="dxa" w:w="11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____________________________ / ____________________________  дата ____________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Согласовал</w:t>
            </w:r>
          </w:p>
        </w:tc>
        <w:tc>
          <w:tcPr>
            <w:tcW w:type="dxa" w:w="11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____________________________ / ____________________________  дата ____________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Версия</w:t>
            </w:r>
          </w:p>
        </w:tc>
        <w:tc>
          <w:tcPr>
            <w:tcW w:type="dxa" w:w="11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№ ________  действует с __________________  следующая проверка __________________</w:t>
            </w:r>
          </w:p>
        </w:tc>
      </w:tr>
    </w:tbl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содержание программы проверяют после изменения процессов, помещений, систем противопожарной защиты, нормативных требований и по результатам тренировок или происшествий.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вводного противопожарного инструктажа</dc:title>
  <dc:subject>Редактируемая программа по приказу МЧС России № 1120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